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17 апреля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38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68043014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год»:</w:t>
      </w:r>
    </w:p>
    <w:p w14:paraId="49070728">
      <w:pPr>
        <w:ind w:firstLine="709"/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Уменьшить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1 649 650,00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6CDF660D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 w:cs="Arial"/>
          <w:sz w:val="28"/>
          <w:szCs w:val="28"/>
          <w:highlight w:val="none"/>
        </w:rPr>
        <w:t>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 w:cs="Arial"/>
          <w:sz w:val="28"/>
          <w:szCs w:val="28"/>
          <w:highlight w:val="none"/>
        </w:rPr>
        <w:t>.00.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10110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349 650,00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;</w:t>
      </w:r>
    </w:p>
    <w:p w14:paraId="3D7DD4B5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 w:cs="Arial"/>
          <w:sz w:val="28"/>
          <w:szCs w:val="28"/>
          <w:highlight w:val="none"/>
        </w:rPr>
        <w:t>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 w:cs="Arial"/>
          <w:sz w:val="28"/>
          <w:szCs w:val="28"/>
          <w:highlight w:val="none"/>
        </w:rPr>
        <w:t>.00.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1 300 000,00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.</w:t>
      </w:r>
    </w:p>
    <w:p w14:paraId="6DA27348">
      <w:p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1.2. </w:t>
      </w:r>
      <w:r>
        <w:rPr>
          <w:rFonts w:ascii="Times New Roman" w:hAnsi="Times New Roman"/>
          <w:sz w:val="28"/>
          <w:szCs w:val="28"/>
        </w:rPr>
        <w:t xml:space="preserve">Увеличить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1 649 650,00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45B69BB1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2 </w:t>
      </w:r>
      <w:r>
        <w:rPr>
          <w:rFonts w:hint="default" w:ascii="Times New Roman" w:hAnsi="Times New Roman" w:cs="Arial"/>
          <w:sz w:val="28"/>
          <w:szCs w:val="28"/>
          <w:lang w:val="ru-RU"/>
        </w:rPr>
        <w:t>1</w:t>
      </w:r>
      <w:r>
        <w:rPr>
          <w:rFonts w:ascii="Times New Roman" w:hAnsi="Times New Roman" w:cs="Arial"/>
          <w:sz w:val="28"/>
          <w:szCs w:val="28"/>
        </w:rPr>
        <w:t>00,00 рублей, в св</w:t>
      </w:r>
      <w:r>
        <w:rPr>
          <w:rFonts w:ascii="Times New Roman" w:hAnsi="Times New Roman" w:cs="Arial"/>
          <w:sz w:val="28"/>
          <w:szCs w:val="28"/>
          <w:highlight w:val="none"/>
        </w:rPr>
        <w:t>язи с заключением соглашений о передаче полномочий, принятого решением Совета Первомайского сельского поселения Белореченского района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от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08</w:t>
      </w:r>
      <w:bookmarkStart w:id="2" w:name="_GoBack"/>
      <w:bookmarkEnd w:id="2"/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 xml:space="preserve"> ноября </w:t>
      </w:r>
      <w:r>
        <w:rPr>
          <w:rFonts w:ascii="Times New Roman" w:hAnsi="Times New Roman" w:cs="Arial"/>
          <w:sz w:val="28"/>
          <w:szCs w:val="28"/>
          <w:highlight w:val="none"/>
        </w:rPr>
        <w:t>20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года; </w:t>
      </w:r>
    </w:p>
    <w:p w14:paraId="3FA11236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99.0.00.10540 «Организация и ведение бухгалтерского учета в поселениях Белореченского района», коду вида расходов 500 в сумме </w:t>
      </w:r>
      <w:r>
        <w:rPr>
          <w:rFonts w:hint="default" w:ascii="Times New Roman" w:hAnsi="Times New Roman" w:cs="Arial"/>
          <w:sz w:val="28"/>
          <w:szCs w:val="28"/>
          <w:lang w:val="ru-RU"/>
        </w:rPr>
        <w:t>227 510,00</w:t>
      </w:r>
      <w:r>
        <w:rPr>
          <w:rFonts w:ascii="Times New Roman" w:hAnsi="Times New Roman" w:cs="Arial"/>
          <w:sz w:val="28"/>
          <w:szCs w:val="28"/>
        </w:rPr>
        <w:t xml:space="preserve"> рублей, в связи с заключением соглашений о передаче полномочий администрации му</w:t>
      </w:r>
      <w:r>
        <w:rPr>
          <w:rFonts w:ascii="Times New Roman" w:hAnsi="Times New Roman" w:cs="Arial"/>
          <w:sz w:val="28"/>
          <w:szCs w:val="28"/>
          <w:highlight w:val="none"/>
        </w:rPr>
        <w:t>ниципального образования Белореченский район, принятое решением Совета Первомайского сельского поселения Белореченского района №228 от 13 февраля 2024 года;</w:t>
      </w:r>
    </w:p>
    <w:p w14:paraId="0AD3855B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99.0.00.25010 «</w:t>
      </w:r>
      <w:bookmarkStart w:id="0" w:name="_Hlk157688315"/>
      <w:r>
        <w:rPr>
          <w:rFonts w:ascii="Times New Roman" w:hAnsi="Times New Roman" w:cs="Arial"/>
          <w:sz w:val="28"/>
          <w:szCs w:val="28"/>
        </w:rPr>
        <w:t>Расходы на передачу полномочий из поселений</w:t>
      </w:r>
      <w:bookmarkEnd w:id="0"/>
      <w:r>
        <w:rPr>
          <w:rFonts w:ascii="Times New Roman" w:hAnsi="Times New Roman" w:cs="Arial"/>
          <w:sz w:val="28"/>
          <w:szCs w:val="28"/>
        </w:rPr>
        <w:t xml:space="preserve">», коду вида расходов 500 в сумме 5 040,00 рублей, </w:t>
      </w:r>
      <w:bookmarkStart w:id="1" w:name="_Hlk157688353"/>
      <w:r>
        <w:rPr>
          <w:rFonts w:ascii="Times New Roman" w:hAnsi="Times New Roman" w:cs="Arial"/>
          <w:sz w:val="28"/>
          <w:szCs w:val="28"/>
        </w:rPr>
        <w:t>в связи с заключени</w:t>
      </w:r>
      <w:r>
        <w:rPr>
          <w:rFonts w:ascii="Times New Roman" w:hAnsi="Times New Roman" w:cs="Arial"/>
          <w:sz w:val="28"/>
          <w:szCs w:val="28"/>
          <w:highlight w:val="none"/>
        </w:rPr>
        <w:t>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 xml:space="preserve">6 декабря 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2024 года; </w:t>
      </w:r>
      <w:bookmarkEnd w:id="1"/>
    </w:p>
    <w:p w14:paraId="2832684C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статьи 99.0.00.25010 «Расходы на передачу полномочий из поселений», коду вида расходов </w:t>
      </w:r>
      <w:r>
        <w:rPr>
          <w:rFonts w:hint="default" w:ascii="Times New Roman" w:hAnsi="Times New Roman" w:cs="Arial"/>
          <w:sz w:val="28"/>
          <w:szCs w:val="28"/>
          <w:lang w:val="ru-RU"/>
        </w:rPr>
        <w:t>5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lang w:val="ru-RU"/>
        </w:rPr>
        <w:t>15</w:t>
      </w:r>
      <w:r>
        <w:rPr>
          <w:rFonts w:ascii="Times New Roman" w:hAnsi="Times New Roman" w:cs="Arial"/>
          <w:sz w:val="28"/>
          <w:szCs w:val="28"/>
        </w:rPr>
        <w:t xml:space="preserve"> 000,00 рублей, </w:t>
      </w:r>
      <w:r>
        <w:rPr>
          <w:rFonts w:ascii="Times New Roman" w:hAnsi="Times New Roman" w:cs="Arial"/>
          <w:sz w:val="28"/>
          <w:szCs w:val="28"/>
          <w:highlight w:val="none"/>
        </w:rPr>
        <w:t>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№229 от 13 февраля 2024 года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;</w:t>
      </w:r>
    </w:p>
    <w:p w14:paraId="28847517">
      <w:pPr>
        <w:rPr>
          <w:rFonts w:hint="default" w:ascii="Times New Roman" w:hAnsi="Times New Roman" w:cs="Arial"/>
          <w:sz w:val="28"/>
          <w:szCs w:val="28"/>
          <w:lang w:val="ru-RU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статьи </w:t>
      </w:r>
      <w:r>
        <w:rPr>
          <w:rFonts w:hint="default" w:ascii="Times New Roman" w:hAnsi="Times New Roman" w:cs="Arial"/>
          <w:sz w:val="28"/>
          <w:szCs w:val="28"/>
          <w:lang w:val="ru-RU"/>
        </w:rPr>
        <w:t>74</w:t>
      </w:r>
      <w:r>
        <w:rPr>
          <w:rFonts w:ascii="Times New Roman" w:hAnsi="Times New Roman" w:cs="Arial"/>
          <w:sz w:val="28"/>
          <w:szCs w:val="28"/>
        </w:rPr>
        <w:t>.</w:t>
      </w:r>
      <w:r>
        <w:rPr>
          <w:rFonts w:hint="default" w:ascii="Times New Roman" w:hAnsi="Times New Roman" w:cs="Arial"/>
          <w:sz w:val="28"/>
          <w:szCs w:val="28"/>
          <w:lang w:val="ru-RU"/>
        </w:rPr>
        <w:t>2</w:t>
      </w:r>
      <w:r>
        <w:rPr>
          <w:rFonts w:ascii="Times New Roman" w:hAnsi="Times New Roman" w:cs="Arial"/>
          <w:sz w:val="28"/>
          <w:szCs w:val="28"/>
        </w:rPr>
        <w:t>.00.</w:t>
      </w:r>
      <w:r>
        <w:rPr>
          <w:rFonts w:hint="default" w:ascii="Times New Roman" w:hAnsi="Times New Roman" w:cs="Arial"/>
          <w:sz w:val="28"/>
          <w:szCs w:val="28"/>
          <w:lang w:val="ru-RU"/>
        </w:rPr>
        <w:t>10320</w:t>
      </w:r>
      <w:r>
        <w:rPr>
          <w:rFonts w:ascii="Times New Roman" w:hAnsi="Times New Roman" w:cs="Arial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Мероприятия по благоустройству поселений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lang w:val="ru-RU"/>
        </w:rPr>
        <w:t>2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lang w:val="ru-RU"/>
        </w:rPr>
        <w:t>700 000</w:t>
      </w:r>
      <w:r>
        <w:rPr>
          <w:rFonts w:ascii="Times New Roman" w:hAnsi="Times New Roman" w:cs="Arial"/>
          <w:sz w:val="28"/>
          <w:szCs w:val="28"/>
        </w:rPr>
        <w:t>,00 рублей</w:t>
      </w:r>
      <w:r>
        <w:rPr>
          <w:rFonts w:hint="default" w:ascii="Times New Roman" w:hAnsi="Times New Roman" w:cs="Arial"/>
          <w:sz w:val="28"/>
          <w:szCs w:val="28"/>
          <w:lang w:val="ru-RU"/>
        </w:rPr>
        <w:t>;</w:t>
      </w:r>
    </w:p>
    <w:p w14:paraId="49353DBA">
      <w:pPr>
        <w:rPr>
          <w:rFonts w:hint="default" w:ascii="Times New Roman" w:hAnsi="Times New Roman" w:cs="Arial"/>
          <w:sz w:val="28"/>
          <w:szCs w:val="28"/>
          <w:lang w:val="ru-RU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статьи </w:t>
      </w:r>
      <w:r>
        <w:rPr>
          <w:rFonts w:hint="default" w:ascii="Times New Roman" w:hAnsi="Times New Roman" w:cs="Arial"/>
          <w:sz w:val="28"/>
          <w:szCs w:val="28"/>
          <w:lang w:val="ru-RU"/>
        </w:rPr>
        <w:t>74</w:t>
      </w:r>
      <w:r>
        <w:rPr>
          <w:rFonts w:ascii="Times New Roman" w:hAnsi="Times New Roman" w:cs="Arial"/>
          <w:sz w:val="28"/>
          <w:szCs w:val="28"/>
        </w:rPr>
        <w:t>.</w:t>
      </w:r>
      <w:r>
        <w:rPr>
          <w:rFonts w:hint="default" w:ascii="Times New Roman" w:hAnsi="Times New Roman" w:cs="Arial"/>
          <w:sz w:val="28"/>
          <w:szCs w:val="28"/>
          <w:lang w:val="ru-RU"/>
        </w:rPr>
        <w:t>3</w:t>
      </w:r>
      <w:r>
        <w:rPr>
          <w:rFonts w:ascii="Times New Roman" w:hAnsi="Times New Roman" w:cs="Arial"/>
          <w:sz w:val="28"/>
          <w:szCs w:val="28"/>
        </w:rPr>
        <w:t>.00.</w:t>
      </w:r>
      <w:r>
        <w:rPr>
          <w:rFonts w:hint="default" w:ascii="Times New Roman" w:hAnsi="Times New Roman" w:cs="Arial"/>
          <w:sz w:val="28"/>
          <w:szCs w:val="28"/>
          <w:lang w:val="ru-RU"/>
        </w:rPr>
        <w:t>10310</w:t>
      </w:r>
      <w:r>
        <w:rPr>
          <w:rFonts w:ascii="Times New Roman" w:hAnsi="Times New Roman" w:cs="Arial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lang w:val="ru-RU"/>
        </w:rPr>
        <w:t>2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lang w:val="ru-RU"/>
        </w:rPr>
        <w:t>100 000</w:t>
      </w:r>
      <w:r>
        <w:rPr>
          <w:rFonts w:ascii="Times New Roman" w:hAnsi="Times New Roman" w:cs="Arial"/>
          <w:sz w:val="28"/>
          <w:szCs w:val="28"/>
        </w:rPr>
        <w:t>,00 рублей</w:t>
      </w:r>
      <w:r>
        <w:rPr>
          <w:rFonts w:hint="default" w:ascii="Times New Roman" w:hAnsi="Times New Roman" w:cs="Arial"/>
          <w:sz w:val="28"/>
          <w:szCs w:val="28"/>
          <w:lang w:val="ru-RU"/>
        </w:rPr>
        <w:t>;</w:t>
      </w:r>
    </w:p>
    <w:p w14:paraId="76B9A66D">
      <w:pPr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вопросы в области культуры, кинематографии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 w:cs="Arial"/>
          <w:sz w:val="28"/>
          <w:szCs w:val="28"/>
          <w:highlight w:val="none"/>
        </w:rPr>
        <w:t>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>.00.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10370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Охрана и сохранение объектов культурного наследия местного значения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600 000,00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№3,4,5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4. Решение вступает в силу со дня его официального опубликования. </w:t>
      </w:r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1F7C86A9">
      <w:pPr>
        <w:pStyle w:val="8"/>
        <w:widowControl w:val="0"/>
        <w:tabs>
          <w:tab w:val="left" w:pos="1418"/>
        </w:tabs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7B3CA872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4B9697B0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09842AF1">
      <w:pPr>
        <w:rPr>
          <w:rFonts w:ascii="Times New Roman" w:hAnsi="Times New Roman" w:cs="Arial"/>
          <w:sz w:val="28"/>
          <w:szCs w:val="28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5765A"/>
    <w:rsid w:val="01F336B5"/>
    <w:rsid w:val="01FE0B2D"/>
    <w:rsid w:val="05087630"/>
    <w:rsid w:val="063D795C"/>
    <w:rsid w:val="0B9A230E"/>
    <w:rsid w:val="0E7B307F"/>
    <w:rsid w:val="0E95760D"/>
    <w:rsid w:val="0F9C14D4"/>
    <w:rsid w:val="10185FFA"/>
    <w:rsid w:val="11C828EE"/>
    <w:rsid w:val="138163B8"/>
    <w:rsid w:val="15E13284"/>
    <w:rsid w:val="1622211E"/>
    <w:rsid w:val="17850563"/>
    <w:rsid w:val="22EB159C"/>
    <w:rsid w:val="2416065B"/>
    <w:rsid w:val="29F93B22"/>
    <w:rsid w:val="2A2E3621"/>
    <w:rsid w:val="2DE572B5"/>
    <w:rsid w:val="2E3276D3"/>
    <w:rsid w:val="2E482FFF"/>
    <w:rsid w:val="305464CB"/>
    <w:rsid w:val="355A7705"/>
    <w:rsid w:val="3619476F"/>
    <w:rsid w:val="3624458B"/>
    <w:rsid w:val="37F253D8"/>
    <w:rsid w:val="391B7D69"/>
    <w:rsid w:val="3CC448C1"/>
    <w:rsid w:val="3EB600A5"/>
    <w:rsid w:val="42C32FAB"/>
    <w:rsid w:val="433363C7"/>
    <w:rsid w:val="43EE0359"/>
    <w:rsid w:val="531A083E"/>
    <w:rsid w:val="56793DC5"/>
    <w:rsid w:val="57A130CB"/>
    <w:rsid w:val="58364DDD"/>
    <w:rsid w:val="597D633F"/>
    <w:rsid w:val="5BB61738"/>
    <w:rsid w:val="5BC17212"/>
    <w:rsid w:val="5E131117"/>
    <w:rsid w:val="60D42DD4"/>
    <w:rsid w:val="6152197E"/>
    <w:rsid w:val="6B503686"/>
    <w:rsid w:val="6CAB708E"/>
    <w:rsid w:val="718B4EE7"/>
    <w:rsid w:val="73B96D2C"/>
    <w:rsid w:val="754F7681"/>
    <w:rsid w:val="76667CF3"/>
    <w:rsid w:val="767454FB"/>
    <w:rsid w:val="78823F84"/>
    <w:rsid w:val="7B931EDE"/>
    <w:rsid w:val="7C52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12</TotalTime>
  <ScaleCrop>false</ScaleCrop>
  <LinksUpToDate>false</LinksUpToDate>
  <CharactersWithSpaces>10376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2025-04-17T08:06:03Z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CD347B52D24D4D059EA0E71EA964ACA6_12</vt:lpwstr>
  </property>
</Properties>
</file>